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3883" w14:textId="77777777" w:rsidR="006636F9" w:rsidRPr="00F417F6" w:rsidRDefault="006636F9" w:rsidP="006636F9">
      <w:pPr>
        <w:pStyle w:val="Title"/>
        <w:jc w:val="left"/>
        <w:rPr>
          <w:sz w:val="28"/>
          <w:szCs w:val="28"/>
        </w:rPr>
      </w:pPr>
      <w:r w:rsidRPr="00F417F6">
        <w:rPr>
          <w:sz w:val="28"/>
          <w:szCs w:val="28"/>
        </w:rPr>
        <w:t>Environmental &amp; Sustainability Policy</w:t>
      </w:r>
    </w:p>
    <w:p w14:paraId="2BBBE650" w14:textId="77777777" w:rsidR="006636F9" w:rsidRPr="00F417F6" w:rsidRDefault="006636F9" w:rsidP="006636F9">
      <w:pPr>
        <w:rPr>
          <w:b/>
          <w:bCs/>
          <w:sz w:val="24"/>
          <w:szCs w:val="24"/>
        </w:rPr>
      </w:pPr>
    </w:p>
    <w:p w14:paraId="627F540A" w14:textId="77777777" w:rsidR="006636F9" w:rsidRPr="00F417F6" w:rsidRDefault="006636F9" w:rsidP="006636F9">
      <w:pPr>
        <w:rPr>
          <w:b/>
          <w:sz w:val="24"/>
          <w:szCs w:val="24"/>
        </w:rPr>
      </w:pPr>
      <w:r w:rsidRPr="00F417F6">
        <w:rPr>
          <w:b/>
          <w:sz w:val="24"/>
          <w:szCs w:val="24"/>
        </w:rPr>
        <w:t>General Principles</w:t>
      </w:r>
    </w:p>
    <w:p w14:paraId="49C800B0" w14:textId="77777777" w:rsidR="006636F9" w:rsidRPr="00F417F6" w:rsidRDefault="006636F9" w:rsidP="006636F9">
      <w:pPr>
        <w:rPr>
          <w:b/>
          <w:sz w:val="24"/>
          <w:szCs w:val="24"/>
        </w:rPr>
      </w:pPr>
    </w:p>
    <w:p w14:paraId="18CF3FD9" w14:textId="77777777" w:rsidR="006636F9" w:rsidRPr="00F417F6" w:rsidRDefault="006636F9" w:rsidP="006636F9">
      <w:pPr>
        <w:rPr>
          <w:sz w:val="24"/>
          <w:szCs w:val="24"/>
        </w:rPr>
      </w:pPr>
      <w:r w:rsidRPr="00F417F6">
        <w:rPr>
          <w:sz w:val="24"/>
          <w:szCs w:val="24"/>
        </w:rPr>
        <w:t xml:space="preserve">Creative Kernow aims to minimise our environmental impact across all activities whilst ensuring the sustainability, </w:t>
      </w:r>
      <w:proofErr w:type="gramStart"/>
      <w:r w:rsidRPr="00F417F6">
        <w:rPr>
          <w:sz w:val="24"/>
          <w:szCs w:val="24"/>
        </w:rPr>
        <w:t>efficiency</w:t>
      </w:r>
      <w:proofErr w:type="gramEnd"/>
      <w:r w:rsidRPr="00F417F6">
        <w:rPr>
          <w:sz w:val="24"/>
          <w:szCs w:val="24"/>
        </w:rPr>
        <w:t xml:space="preserve"> and effectiveness of our operations.  </w:t>
      </w:r>
    </w:p>
    <w:p w14:paraId="61D12E7D" w14:textId="77777777" w:rsidR="006636F9" w:rsidRPr="00F417F6" w:rsidRDefault="006636F9" w:rsidP="006636F9">
      <w:pPr>
        <w:rPr>
          <w:sz w:val="24"/>
          <w:szCs w:val="24"/>
        </w:rPr>
      </w:pPr>
    </w:p>
    <w:p w14:paraId="30F15644" w14:textId="77777777" w:rsidR="006636F9" w:rsidRPr="00F417F6" w:rsidRDefault="006636F9" w:rsidP="006636F9">
      <w:pPr>
        <w:rPr>
          <w:sz w:val="24"/>
          <w:szCs w:val="24"/>
        </w:rPr>
      </w:pPr>
      <w:r w:rsidRPr="00F417F6">
        <w:rPr>
          <w:sz w:val="24"/>
          <w:szCs w:val="24"/>
        </w:rPr>
        <w:t xml:space="preserve">All employees and volunteers are required to accept responsibility for understanding, </w:t>
      </w:r>
      <w:proofErr w:type="gramStart"/>
      <w:r w:rsidRPr="00F417F6">
        <w:rPr>
          <w:sz w:val="24"/>
          <w:szCs w:val="24"/>
        </w:rPr>
        <w:t>assimilating</w:t>
      </w:r>
      <w:proofErr w:type="gramEnd"/>
      <w:r w:rsidRPr="00F417F6">
        <w:rPr>
          <w:sz w:val="24"/>
          <w:szCs w:val="24"/>
        </w:rPr>
        <w:t xml:space="preserve"> and implementing this policy in their work for and on behalf of the company.  </w:t>
      </w:r>
    </w:p>
    <w:p w14:paraId="358734E9" w14:textId="77777777" w:rsidR="006636F9" w:rsidRPr="00F417F6" w:rsidRDefault="006636F9" w:rsidP="006636F9">
      <w:pPr>
        <w:tabs>
          <w:tab w:val="num" w:pos="360"/>
        </w:tabs>
        <w:rPr>
          <w:sz w:val="24"/>
          <w:szCs w:val="24"/>
        </w:rPr>
      </w:pPr>
    </w:p>
    <w:p w14:paraId="1F05B00E" w14:textId="77777777" w:rsidR="006636F9" w:rsidRPr="00F417F6" w:rsidRDefault="006636F9" w:rsidP="006636F9">
      <w:pPr>
        <w:rPr>
          <w:sz w:val="24"/>
          <w:szCs w:val="24"/>
          <w:u w:val="single"/>
        </w:rPr>
      </w:pPr>
      <w:r w:rsidRPr="00F417F6">
        <w:rPr>
          <w:sz w:val="24"/>
          <w:szCs w:val="24"/>
        </w:rPr>
        <w:t xml:space="preserve">Creative Kernow will </w:t>
      </w:r>
      <w:smartTag w:uri="urn:schemas-microsoft-com:office:smarttags" w:element="PersonName">
        <w:r w:rsidRPr="00F417F6">
          <w:rPr>
            <w:sz w:val="24"/>
            <w:szCs w:val="24"/>
          </w:rPr>
          <w:t>act</w:t>
        </w:r>
      </w:smartTag>
      <w:r w:rsidRPr="00F417F6">
        <w:rPr>
          <w:sz w:val="24"/>
          <w:szCs w:val="24"/>
        </w:rPr>
        <w:t xml:space="preserve">ively promote awareness of environmental and sustainability in building relationships and delivering activity.  We aim for best practice and will lead by </w:t>
      </w:r>
      <w:proofErr w:type="gramStart"/>
      <w:r w:rsidRPr="00F417F6">
        <w:rPr>
          <w:sz w:val="24"/>
          <w:szCs w:val="24"/>
        </w:rPr>
        <w:t>example;</w:t>
      </w:r>
      <w:proofErr w:type="gramEnd"/>
      <w:r w:rsidRPr="00F417F6">
        <w:rPr>
          <w:sz w:val="24"/>
          <w:szCs w:val="24"/>
        </w:rPr>
        <w:t xml:space="preserve"> as part of that employees are encouraged to do outside voluntary work e.g. as board members of local organisations.</w:t>
      </w:r>
    </w:p>
    <w:p w14:paraId="383FC1A8" w14:textId="77777777" w:rsidR="006636F9" w:rsidRPr="00F417F6" w:rsidRDefault="006636F9" w:rsidP="006636F9">
      <w:pPr>
        <w:rPr>
          <w:sz w:val="24"/>
          <w:szCs w:val="24"/>
        </w:rPr>
      </w:pPr>
    </w:p>
    <w:p w14:paraId="00F52932" w14:textId="0E6B40A8" w:rsidR="006636F9" w:rsidRPr="00F417F6" w:rsidRDefault="006636F9" w:rsidP="006636F9">
      <w:pPr>
        <w:rPr>
          <w:b/>
          <w:sz w:val="24"/>
          <w:szCs w:val="24"/>
        </w:rPr>
      </w:pPr>
      <w:r w:rsidRPr="00F417F6">
        <w:rPr>
          <w:b/>
          <w:sz w:val="24"/>
          <w:szCs w:val="24"/>
        </w:rPr>
        <w:t xml:space="preserve">Our Environmental &amp; Sustainability Policy is split into </w:t>
      </w:r>
      <w:r>
        <w:rPr>
          <w:b/>
          <w:sz w:val="24"/>
          <w:szCs w:val="24"/>
        </w:rPr>
        <w:t>five</w:t>
      </w:r>
      <w:r w:rsidRPr="00F417F6">
        <w:rPr>
          <w:b/>
          <w:sz w:val="24"/>
          <w:szCs w:val="24"/>
        </w:rPr>
        <w:t xml:space="preserve"> areas:</w:t>
      </w:r>
    </w:p>
    <w:p w14:paraId="583A0A80" w14:textId="77777777" w:rsidR="006636F9" w:rsidRPr="00F417F6" w:rsidRDefault="006636F9" w:rsidP="006636F9">
      <w:pPr>
        <w:rPr>
          <w:sz w:val="24"/>
          <w:szCs w:val="24"/>
        </w:rPr>
      </w:pPr>
    </w:p>
    <w:p w14:paraId="45B1B834" w14:textId="77777777" w:rsidR="006636F9" w:rsidRPr="00F417F6" w:rsidRDefault="006636F9" w:rsidP="006636F9">
      <w:pPr>
        <w:numPr>
          <w:ilvl w:val="0"/>
          <w:numId w:val="4"/>
        </w:numPr>
        <w:tabs>
          <w:tab w:val="num" w:pos="1260"/>
        </w:tabs>
        <w:ind w:left="1620" w:hanging="1260"/>
        <w:rPr>
          <w:sz w:val="24"/>
          <w:szCs w:val="24"/>
        </w:rPr>
      </w:pPr>
      <w:r w:rsidRPr="00F417F6">
        <w:rPr>
          <w:sz w:val="24"/>
          <w:szCs w:val="24"/>
        </w:rPr>
        <w:t>Office-based operations</w:t>
      </w:r>
    </w:p>
    <w:p w14:paraId="4DF470D1" w14:textId="77777777" w:rsidR="006636F9" w:rsidRPr="00F417F6" w:rsidRDefault="006636F9" w:rsidP="006636F9">
      <w:pPr>
        <w:numPr>
          <w:ilvl w:val="0"/>
          <w:numId w:val="4"/>
        </w:numPr>
        <w:tabs>
          <w:tab w:val="num" w:pos="1260"/>
        </w:tabs>
        <w:ind w:left="1620" w:hanging="1260"/>
        <w:rPr>
          <w:sz w:val="24"/>
          <w:szCs w:val="24"/>
        </w:rPr>
      </w:pPr>
      <w:r w:rsidRPr="00F417F6">
        <w:rPr>
          <w:sz w:val="24"/>
          <w:szCs w:val="24"/>
        </w:rPr>
        <w:t>Travel</w:t>
      </w:r>
    </w:p>
    <w:p w14:paraId="3598D82B" w14:textId="77777777" w:rsidR="006636F9" w:rsidRPr="00F417F6" w:rsidRDefault="006636F9" w:rsidP="006636F9">
      <w:pPr>
        <w:numPr>
          <w:ilvl w:val="0"/>
          <w:numId w:val="4"/>
        </w:numPr>
        <w:tabs>
          <w:tab w:val="num" w:pos="1260"/>
        </w:tabs>
        <w:ind w:left="1620" w:hanging="1260"/>
        <w:rPr>
          <w:sz w:val="24"/>
          <w:szCs w:val="24"/>
        </w:rPr>
      </w:pPr>
      <w:r w:rsidRPr="00F417F6">
        <w:rPr>
          <w:sz w:val="24"/>
          <w:szCs w:val="24"/>
        </w:rPr>
        <w:t xml:space="preserve">Information, advice, </w:t>
      </w:r>
      <w:proofErr w:type="gramStart"/>
      <w:r w:rsidRPr="00F417F6">
        <w:rPr>
          <w:sz w:val="24"/>
          <w:szCs w:val="24"/>
        </w:rPr>
        <w:t>guidance</w:t>
      </w:r>
      <w:proofErr w:type="gramEnd"/>
      <w:r w:rsidRPr="00F417F6">
        <w:rPr>
          <w:sz w:val="24"/>
          <w:szCs w:val="24"/>
        </w:rPr>
        <w:t xml:space="preserve"> and support services </w:t>
      </w:r>
    </w:p>
    <w:p w14:paraId="43A9C615" w14:textId="77777777" w:rsidR="006636F9" w:rsidRPr="00F417F6" w:rsidRDefault="006636F9" w:rsidP="006636F9">
      <w:pPr>
        <w:numPr>
          <w:ilvl w:val="0"/>
          <w:numId w:val="4"/>
        </w:numPr>
        <w:tabs>
          <w:tab w:val="num" w:pos="1260"/>
        </w:tabs>
        <w:ind w:left="1620" w:hanging="1260"/>
        <w:rPr>
          <w:sz w:val="24"/>
          <w:szCs w:val="24"/>
        </w:rPr>
      </w:pPr>
      <w:r w:rsidRPr="00F417F6">
        <w:rPr>
          <w:sz w:val="24"/>
          <w:szCs w:val="24"/>
        </w:rPr>
        <w:t>Project &amp; event delivery</w:t>
      </w:r>
    </w:p>
    <w:p w14:paraId="6320F303" w14:textId="77777777" w:rsidR="006636F9" w:rsidRPr="00F417F6" w:rsidRDefault="006636F9" w:rsidP="006636F9">
      <w:pPr>
        <w:numPr>
          <w:ilvl w:val="0"/>
          <w:numId w:val="4"/>
        </w:numPr>
        <w:tabs>
          <w:tab w:val="num" w:pos="1260"/>
        </w:tabs>
        <w:ind w:left="1620" w:hanging="1260"/>
        <w:rPr>
          <w:sz w:val="24"/>
          <w:szCs w:val="24"/>
        </w:rPr>
      </w:pPr>
      <w:r w:rsidRPr="00F417F6">
        <w:rPr>
          <w:sz w:val="24"/>
          <w:szCs w:val="24"/>
        </w:rPr>
        <w:t>Our role as a landlord</w:t>
      </w:r>
    </w:p>
    <w:p w14:paraId="02179CB3" w14:textId="77777777" w:rsidR="006636F9" w:rsidRPr="00F417F6" w:rsidRDefault="006636F9" w:rsidP="006636F9">
      <w:pPr>
        <w:rPr>
          <w:sz w:val="24"/>
          <w:szCs w:val="24"/>
        </w:rPr>
      </w:pPr>
    </w:p>
    <w:p w14:paraId="5EE33400" w14:textId="77777777" w:rsidR="006636F9" w:rsidRPr="00F417F6" w:rsidRDefault="006636F9" w:rsidP="006636F9">
      <w:pPr>
        <w:rPr>
          <w:sz w:val="24"/>
          <w:szCs w:val="24"/>
        </w:rPr>
      </w:pPr>
      <w:r w:rsidRPr="00F417F6">
        <w:rPr>
          <w:sz w:val="24"/>
          <w:szCs w:val="24"/>
        </w:rPr>
        <w:t>The policy will be monitored and reviewed annually by senior management in partnership with the Board; our Environmental Sustainability Action Plan sits alongside this policy and contains SMART targets for change.</w:t>
      </w:r>
    </w:p>
    <w:p w14:paraId="4D4ECDF3" w14:textId="77777777" w:rsidR="006636F9" w:rsidRPr="00F417F6" w:rsidRDefault="006636F9" w:rsidP="006636F9">
      <w:pPr>
        <w:rPr>
          <w:sz w:val="24"/>
          <w:szCs w:val="24"/>
        </w:rPr>
      </w:pPr>
    </w:p>
    <w:p w14:paraId="633FCDF9" w14:textId="77777777" w:rsidR="006636F9" w:rsidRPr="00F417F6" w:rsidRDefault="006636F9" w:rsidP="006636F9">
      <w:pPr>
        <w:rPr>
          <w:sz w:val="24"/>
          <w:szCs w:val="24"/>
        </w:rPr>
      </w:pPr>
    </w:p>
    <w:p w14:paraId="21CDBC79" w14:textId="77777777" w:rsidR="006636F9" w:rsidRPr="00F417F6" w:rsidRDefault="006636F9" w:rsidP="006636F9">
      <w:pPr>
        <w:numPr>
          <w:ilvl w:val="0"/>
          <w:numId w:val="1"/>
        </w:numPr>
        <w:tabs>
          <w:tab w:val="clear" w:pos="720"/>
          <w:tab w:val="num" w:pos="360"/>
        </w:tabs>
        <w:ind w:left="360"/>
        <w:rPr>
          <w:b/>
          <w:sz w:val="24"/>
          <w:szCs w:val="24"/>
        </w:rPr>
      </w:pPr>
      <w:r w:rsidRPr="00F417F6">
        <w:rPr>
          <w:b/>
          <w:sz w:val="24"/>
          <w:szCs w:val="24"/>
        </w:rPr>
        <w:t>Office-based operations</w:t>
      </w:r>
    </w:p>
    <w:p w14:paraId="6CC440D3" w14:textId="77777777" w:rsidR="006636F9" w:rsidRPr="00F417F6" w:rsidRDefault="006636F9" w:rsidP="006636F9">
      <w:pPr>
        <w:ind w:left="360"/>
        <w:rPr>
          <w:sz w:val="24"/>
          <w:szCs w:val="24"/>
        </w:rPr>
      </w:pPr>
      <w:r w:rsidRPr="00F417F6">
        <w:rPr>
          <w:sz w:val="24"/>
          <w:szCs w:val="24"/>
        </w:rPr>
        <w:t>Creative Kernow through its staff and volunteers will:</w:t>
      </w:r>
    </w:p>
    <w:p w14:paraId="3FF7DACF" w14:textId="77777777" w:rsidR="006636F9" w:rsidRPr="00F417F6" w:rsidRDefault="006636F9" w:rsidP="006636F9">
      <w:pPr>
        <w:ind w:left="360"/>
        <w:rPr>
          <w:sz w:val="24"/>
          <w:szCs w:val="24"/>
        </w:rPr>
      </w:pPr>
    </w:p>
    <w:p w14:paraId="2292104B" w14:textId="77777777" w:rsidR="006636F9" w:rsidRPr="00F417F6" w:rsidRDefault="006636F9" w:rsidP="006636F9">
      <w:pPr>
        <w:numPr>
          <w:ilvl w:val="0"/>
          <w:numId w:val="2"/>
        </w:numPr>
        <w:rPr>
          <w:sz w:val="24"/>
          <w:szCs w:val="24"/>
        </w:rPr>
      </w:pPr>
      <w:r w:rsidRPr="00F417F6">
        <w:rPr>
          <w:sz w:val="24"/>
          <w:szCs w:val="24"/>
        </w:rPr>
        <w:t xml:space="preserve">turn off electrical appliances when not in use, with especial regard to PCs, monitors and electric </w:t>
      </w:r>
      <w:proofErr w:type="gramStart"/>
      <w:r w:rsidRPr="00F417F6">
        <w:rPr>
          <w:sz w:val="24"/>
          <w:szCs w:val="24"/>
        </w:rPr>
        <w:t>heaters</w:t>
      </w:r>
      <w:proofErr w:type="gramEnd"/>
    </w:p>
    <w:p w14:paraId="5887BF99" w14:textId="77777777" w:rsidR="006636F9" w:rsidRPr="00F417F6" w:rsidRDefault="006636F9" w:rsidP="006636F9">
      <w:pPr>
        <w:numPr>
          <w:ilvl w:val="0"/>
          <w:numId w:val="2"/>
        </w:numPr>
        <w:rPr>
          <w:sz w:val="24"/>
          <w:szCs w:val="24"/>
        </w:rPr>
      </w:pPr>
      <w:r w:rsidRPr="00F417F6">
        <w:rPr>
          <w:sz w:val="24"/>
          <w:szCs w:val="24"/>
        </w:rPr>
        <w:t xml:space="preserve">use LED bulbs or high-efficiency tubes wherever </w:t>
      </w:r>
      <w:proofErr w:type="gramStart"/>
      <w:r w:rsidRPr="00F417F6">
        <w:rPr>
          <w:sz w:val="24"/>
          <w:szCs w:val="24"/>
        </w:rPr>
        <w:t>possible</w:t>
      </w:r>
      <w:proofErr w:type="gramEnd"/>
    </w:p>
    <w:p w14:paraId="6ACE2CD1" w14:textId="77777777" w:rsidR="006636F9" w:rsidRPr="00F417F6" w:rsidRDefault="006636F9" w:rsidP="006636F9">
      <w:pPr>
        <w:numPr>
          <w:ilvl w:val="0"/>
          <w:numId w:val="2"/>
        </w:numPr>
        <w:rPr>
          <w:sz w:val="24"/>
          <w:szCs w:val="24"/>
        </w:rPr>
      </w:pPr>
      <w:r w:rsidRPr="00F417F6">
        <w:rPr>
          <w:sz w:val="24"/>
          <w:szCs w:val="24"/>
        </w:rPr>
        <w:t xml:space="preserve">turn off lights when not in the </w:t>
      </w:r>
      <w:proofErr w:type="gramStart"/>
      <w:r w:rsidRPr="00F417F6">
        <w:rPr>
          <w:sz w:val="24"/>
          <w:szCs w:val="24"/>
        </w:rPr>
        <w:t>room</w:t>
      </w:r>
      <w:proofErr w:type="gramEnd"/>
    </w:p>
    <w:p w14:paraId="029A3EC6" w14:textId="77777777" w:rsidR="006636F9" w:rsidRPr="00F417F6" w:rsidRDefault="006636F9" w:rsidP="006636F9">
      <w:pPr>
        <w:numPr>
          <w:ilvl w:val="0"/>
          <w:numId w:val="2"/>
        </w:numPr>
        <w:rPr>
          <w:sz w:val="24"/>
          <w:szCs w:val="24"/>
        </w:rPr>
      </w:pPr>
      <w:r w:rsidRPr="00F417F6">
        <w:rPr>
          <w:sz w:val="24"/>
          <w:szCs w:val="24"/>
        </w:rPr>
        <w:t xml:space="preserve">use natural light and heat from the sun as much as </w:t>
      </w:r>
      <w:proofErr w:type="gramStart"/>
      <w:r w:rsidRPr="00F417F6">
        <w:rPr>
          <w:sz w:val="24"/>
          <w:szCs w:val="24"/>
        </w:rPr>
        <w:t>possible</w:t>
      </w:r>
      <w:proofErr w:type="gramEnd"/>
    </w:p>
    <w:p w14:paraId="7266D452" w14:textId="77777777" w:rsidR="006636F9" w:rsidRPr="00F417F6" w:rsidRDefault="006636F9" w:rsidP="006636F9">
      <w:pPr>
        <w:numPr>
          <w:ilvl w:val="0"/>
          <w:numId w:val="2"/>
        </w:numPr>
        <w:rPr>
          <w:sz w:val="24"/>
          <w:szCs w:val="24"/>
        </w:rPr>
      </w:pPr>
      <w:r w:rsidRPr="00F417F6">
        <w:rPr>
          <w:sz w:val="24"/>
          <w:szCs w:val="24"/>
        </w:rPr>
        <w:t xml:space="preserve">maintain office temperatures at a maximum of 20 degrees </w:t>
      </w:r>
      <w:proofErr w:type="gramStart"/>
      <w:r w:rsidRPr="00F417F6">
        <w:rPr>
          <w:sz w:val="24"/>
          <w:szCs w:val="24"/>
        </w:rPr>
        <w:t>Celsius</w:t>
      </w:r>
      <w:proofErr w:type="gramEnd"/>
    </w:p>
    <w:p w14:paraId="6DEC35F0" w14:textId="77777777" w:rsidR="006636F9" w:rsidRPr="00F417F6" w:rsidRDefault="006636F9" w:rsidP="006636F9">
      <w:pPr>
        <w:numPr>
          <w:ilvl w:val="0"/>
          <w:numId w:val="2"/>
        </w:numPr>
        <w:rPr>
          <w:sz w:val="24"/>
          <w:szCs w:val="24"/>
        </w:rPr>
      </w:pPr>
      <w:r w:rsidRPr="00F417F6">
        <w:rPr>
          <w:sz w:val="24"/>
          <w:szCs w:val="24"/>
        </w:rPr>
        <w:t xml:space="preserve">when purchasing new appliances, consider their energy rating and water </w:t>
      </w:r>
      <w:proofErr w:type="gramStart"/>
      <w:r w:rsidRPr="00F417F6">
        <w:rPr>
          <w:sz w:val="24"/>
          <w:szCs w:val="24"/>
        </w:rPr>
        <w:t>efficiency</w:t>
      </w:r>
      <w:proofErr w:type="gramEnd"/>
    </w:p>
    <w:p w14:paraId="19DE3B8A" w14:textId="77777777" w:rsidR="006636F9" w:rsidRPr="00F417F6" w:rsidRDefault="006636F9" w:rsidP="006636F9">
      <w:pPr>
        <w:numPr>
          <w:ilvl w:val="0"/>
          <w:numId w:val="2"/>
        </w:numPr>
        <w:rPr>
          <w:sz w:val="24"/>
          <w:szCs w:val="24"/>
        </w:rPr>
      </w:pPr>
      <w:r w:rsidRPr="00F417F6">
        <w:rPr>
          <w:sz w:val="24"/>
          <w:szCs w:val="24"/>
        </w:rPr>
        <w:t xml:space="preserve">install and maintain water saving devices in cisterns of </w:t>
      </w:r>
      <w:proofErr w:type="gramStart"/>
      <w:r w:rsidRPr="00F417F6">
        <w:rPr>
          <w:sz w:val="24"/>
          <w:szCs w:val="24"/>
        </w:rPr>
        <w:t>toilets</w:t>
      </w:r>
      <w:proofErr w:type="gramEnd"/>
    </w:p>
    <w:p w14:paraId="7D9EE0A4" w14:textId="77777777" w:rsidR="006636F9" w:rsidRPr="00F417F6" w:rsidRDefault="006636F9" w:rsidP="006636F9">
      <w:pPr>
        <w:numPr>
          <w:ilvl w:val="0"/>
          <w:numId w:val="2"/>
        </w:numPr>
        <w:rPr>
          <w:sz w:val="24"/>
          <w:szCs w:val="24"/>
        </w:rPr>
      </w:pPr>
      <w:r w:rsidRPr="00F417F6">
        <w:rPr>
          <w:sz w:val="24"/>
          <w:szCs w:val="24"/>
        </w:rPr>
        <w:t xml:space="preserve">recycle paper, card, plastics, bottles, ink cartridges and metal as much as </w:t>
      </w:r>
      <w:proofErr w:type="gramStart"/>
      <w:r w:rsidRPr="00F417F6">
        <w:rPr>
          <w:sz w:val="24"/>
          <w:szCs w:val="24"/>
        </w:rPr>
        <w:t>possible</w:t>
      </w:r>
      <w:proofErr w:type="gramEnd"/>
    </w:p>
    <w:p w14:paraId="531CE6AB" w14:textId="77777777" w:rsidR="006636F9" w:rsidRPr="00F417F6" w:rsidRDefault="006636F9" w:rsidP="006636F9">
      <w:pPr>
        <w:numPr>
          <w:ilvl w:val="0"/>
          <w:numId w:val="2"/>
        </w:numPr>
        <w:rPr>
          <w:sz w:val="24"/>
          <w:szCs w:val="24"/>
        </w:rPr>
      </w:pPr>
      <w:r w:rsidRPr="00F417F6">
        <w:rPr>
          <w:sz w:val="24"/>
          <w:szCs w:val="24"/>
        </w:rPr>
        <w:t xml:space="preserve">encourage staff to minimise waste from packaging when purchasing or bringing materials on </w:t>
      </w:r>
      <w:proofErr w:type="gramStart"/>
      <w:r w:rsidRPr="00F417F6">
        <w:rPr>
          <w:sz w:val="24"/>
          <w:szCs w:val="24"/>
        </w:rPr>
        <w:t>site</w:t>
      </w:r>
      <w:proofErr w:type="gramEnd"/>
    </w:p>
    <w:p w14:paraId="16CA07F7" w14:textId="77777777" w:rsidR="006636F9" w:rsidRPr="00F417F6" w:rsidRDefault="006636F9" w:rsidP="006636F9">
      <w:pPr>
        <w:numPr>
          <w:ilvl w:val="0"/>
          <w:numId w:val="2"/>
        </w:numPr>
        <w:rPr>
          <w:sz w:val="24"/>
          <w:szCs w:val="24"/>
          <w:u w:val="single"/>
        </w:rPr>
      </w:pPr>
      <w:r w:rsidRPr="00F417F6">
        <w:rPr>
          <w:sz w:val="24"/>
          <w:szCs w:val="24"/>
        </w:rPr>
        <w:t xml:space="preserve">minimise the use of paper and other office consumables, </w:t>
      </w:r>
      <w:proofErr w:type="gramStart"/>
      <w:r w:rsidRPr="00F417F6">
        <w:rPr>
          <w:sz w:val="24"/>
          <w:szCs w:val="24"/>
        </w:rPr>
        <w:t>e.g.</w:t>
      </w:r>
      <w:proofErr w:type="gramEnd"/>
      <w:r w:rsidRPr="00F417F6">
        <w:rPr>
          <w:sz w:val="24"/>
          <w:szCs w:val="24"/>
        </w:rPr>
        <w:t xml:space="preserve"> by double siding all paper used, identifying opportunities to reduce waste and not printing emails or documents unless really necessary</w:t>
      </w:r>
    </w:p>
    <w:p w14:paraId="5FA03A0A" w14:textId="77777777" w:rsidR="006636F9" w:rsidRPr="00F417F6" w:rsidRDefault="006636F9" w:rsidP="006636F9">
      <w:pPr>
        <w:numPr>
          <w:ilvl w:val="0"/>
          <w:numId w:val="2"/>
        </w:numPr>
        <w:rPr>
          <w:sz w:val="24"/>
          <w:szCs w:val="24"/>
        </w:rPr>
      </w:pPr>
      <w:r w:rsidRPr="00F417F6">
        <w:rPr>
          <w:sz w:val="24"/>
          <w:szCs w:val="24"/>
        </w:rPr>
        <w:t xml:space="preserve">use ecologically sustainable detergent and cleaning </w:t>
      </w:r>
      <w:proofErr w:type="gramStart"/>
      <w:r w:rsidRPr="00F417F6">
        <w:rPr>
          <w:sz w:val="24"/>
          <w:szCs w:val="24"/>
        </w:rPr>
        <w:t>products</w:t>
      </w:r>
      <w:proofErr w:type="gramEnd"/>
    </w:p>
    <w:p w14:paraId="20DF6B06" w14:textId="77777777" w:rsidR="006636F9" w:rsidRPr="00F417F6" w:rsidRDefault="006636F9" w:rsidP="006636F9">
      <w:pPr>
        <w:numPr>
          <w:ilvl w:val="0"/>
          <w:numId w:val="2"/>
        </w:numPr>
        <w:rPr>
          <w:sz w:val="24"/>
          <w:szCs w:val="24"/>
        </w:rPr>
      </w:pPr>
      <w:r w:rsidRPr="00F417F6">
        <w:rPr>
          <w:sz w:val="24"/>
          <w:szCs w:val="24"/>
        </w:rPr>
        <w:lastRenderedPageBreak/>
        <w:t xml:space="preserve">not boil more water than needed in the </w:t>
      </w:r>
      <w:proofErr w:type="gramStart"/>
      <w:r w:rsidRPr="00F417F6">
        <w:rPr>
          <w:sz w:val="24"/>
          <w:szCs w:val="24"/>
        </w:rPr>
        <w:t>kettle</w:t>
      </w:r>
      <w:proofErr w:type="gramEnd"/>
    </w:p>
    <w:p w14:paraId="36199368" w14:textId="77777777" w:rsidR="006636F9" w:rsidRPr="00F417F6" w:rsidRDefault="006636F9" w:rsidP="006636F9">
      <w:pPr>
        <w:numPr>
          <w:ilvl w:val="0"/>
          <w:numId w:val="2"/>
        </w:numPr>
        <w:rPr>
          <w:sz w:val="24"/>
          <w:szCs w:val="24"/>
        </w:rPr>
      </w:pPr>
      <w:r w:rsidRPr="00F417F6">
        <w:rPr>
          <w:sz w:val="24"/>
          <w:szCs w:val="24"/>
        </w:rPr>
        <w:t xml:space="preserve">whilst following fair procurement, use local suppliers wherever possible for office and catering materials and favour suppliers who pursue environmentally sustainable practices, including fair trade </w:t>
      </w:r>
      <w:proofErr w:type="gramStart"/>
      <w:r w:rsidRPr="00F417F6">
        <w:rPr>
          <w:sz w:val="24"/>
          <w:szCs w:val="24"/>
        </w:rPr>
        <w:t>products</w:t>
      </w:r>
      <w:proofErr w:type="gramEnd"/>
    </w:p>
    <w:p w14:paraId="0E38C88A" w14:textId="77777777" w:rsidR="006636F9" w:rsidRPr="00F417F6" w:rsidRDefault="006636F9" w:rsidP="006636F9">
      <w:pPr>
        <w:numPr>
          <w:ilvl w:val="0"/>
          <w:numId w:val="2"/>
        </w:numPr>
        <w:rPr>
          <w:sz w:val="24"/>
          <w:szCs w:val="24"/>
          <w:u w:val="single"/>
        </w:rPr>
      </w:pPr>
      <w:r w:rsidRPr="00F417F6">
        <w:rPr>
          <w:sz w:val="24"/>
          <w:szCs w:val="24"/>
        </w:rPr>
        <w:t xml:space="preserve">use recycled products where possible and ensure that at least 50% of paper consumption through print is on recycled </w:t>
      </w:r>
      <w:proofErr w:type="gramStart"/>
      <w:r w:rsidRPr="00F417F6">
        <w:rPr>
          <w:sz w:val="24"/>
          <w:szCs w:val="24"/>
        </w:rPr>
        <w:t>paper</w:t>
      </w:r>
      <w:proofErr w:type="gramEnd"/>
    </w:p>
    <w:p w14:paraId="3371FBBF" w14:textId="77777777" w:rsidR="006636F9" w:rsidRPr="00F417F6" w:rsidRDefault="006636F9" w:rsidP="006636F9">
      <w:pPr>
        <w:numPr>
          <w:ilvl w:val="0"/>
          <w:numId w:val="2"/>
        </w:numPr>
        <w:rPr>
          <w:sz w:val="24"/>
          <w:szCs w:val="24"/>
          <w:u w:val="single"/>
        </w:rPr>
      </w:pPr>
      <w:r w:rsidRPr="00F417F6">
        <w:rPr>
          <w:sz w:val="24"/>
          <w:szCs w:val="24"/>
        </w:rPr>
        <w:t xml:space="preserve">use waste bags made from recycled and / or biodegradable </w:t>
      </w:r>
      <w:proofErr w:type="gramStart"/>
      <w:r w:rsidRPr="00F417F6">
        <w:rPr>
          <w:sz w:val="24"/>
          <w:szCs w:val="24"/>
        </w:rPr>
        <w:t>plastic</w:t>
      </w:r>
      <w:proofErr w:type="gramEnd"/>
    </w:p>
    <w:p w14:paraId="36D3AF45" w14:textId="77777777" w:rsidR="006636F9" w:rsidRPr="00F417F6" w:rsidRDefault="006636F9" w:rsidP="006636F9">
      <w:pPr>
        <w:numPr>
          <w:ilvl w:val="0"/>
          <w:numId w:val="2"/>
        </w:numPr>
        <w:rPr>
          <w:sz w:val="24"/>
          <w:szCs w:val="24"/>
        </w:rPr>
      </w:pPr>
      <w:r w:rsidRPr="00F417F6">
        <w:rPr>
          <w:sz w:val="24"/>
          <w:szCs w:val="24"/>
        </w:rPr>
        <w:t xml:space="preserve">use internet-based forms of marketing </w:t>
      </w:r>
      <w:proofErr w:type="gramStart"/>
      <w:r w:rsidRPr="00F417F6">
        <w:rPr>
          <w:sz w:val="24"/>
          <w:szCs w:val="24"/>
        </w:rPr>
        <w:t>e.g.</w:t>
      </w:r>
      <w:proofErr w:type="gramEnd"/>
      <w:r w:rsidRPr="00F417F6">
        <w:rPr>
          <w:sz w:val="24"/>
          <w:szCs w:val="24"/>
        </w:rPr>
        <w:t xml:space="preserve"> e-bulletins instead of newsletter when appropriate</w:t>
      </w:r>
    </w:p>
    <w:p w14:paraId="71F7BE95" w14:textId="77777777" w:rsidR="006636F9" w:rsidRPr="00F417F6" w:rsidRDefault="006636F9" w:rsidP="006636F9">
      <w:pPr>
        <w:numPr>
          <w:ilvl w:val="0"/>
          <w:numId w:val="2"/>
        </w:numPr>
        <w:rPr>
          <w:sz w:val="24"/>
          <w:szCs w:val="24"/>
          <w:u w:val="single"/>
        </w:rPr>
      </w:pPr>
      <w:r w:rsidRPr="00F417F6">
        <w:rPr>
          <w:sz w:val="24"/>
          <w:szCs w:val="24"/>
        </w:rPr>
        <w:t>as far as is practicable, purchase electricity from a supplier committed to renewable energy.</w:t>
      </w:r>
    </w:p>
    <w:p w14:paraId="48575623" w14:textId="77777777" w:rsidR="006636F9" w:rsidRPr="00F417F6" w:rsidRDefault="006636F9" w:rsidP="006636F9">
      <w:pPr>
        <w:ind w:left="360"/>
        <w:rPr>
          <w:sz w:val="24"/>
          <w:szCs w:val="24"/>
        </w:rPr>
      </w:pPr>
    </w:p>
    <w:p w14:paraId="599047DE" w14:textId="77777777" w:rsidR="006636F9" w:rsidRPr="00F417F6" w:rsidRDefault="006636F9" w:rsidP="006636F9">
      <w:pPr>
        <w:ind w:left="360"/>
        <w:rPr>
          <w:sz w:val="24"/>
          <w:szCs w:val="24"/>
        </w:rPr>
      </w:pPr>
      <w:r w:rsidRPr="00F417F6">
        <w:rPr>
          <w:sz w:val="24"/>
          <w:szCs w:val="24"/>
        </w:rPr>
        <w:t xml:space="preserve">The </w:t>
      </w:r>
      <w:r>
        <w:rPr>
          <w:sz w:val="24"/>
          <w:szCs w:val="24"/>
        </w:rPr>
        <w:t>Chief Executive</w:t>
      </w:r>
      <w:r w:rsidRPr="00F417F6">
        <w:rPr>
          <w:sz w:val="24"/>
          <w:szCs w:val="24"/>
        </w:rPr>
        <w:t xml:space="preserve"> and the Creative Kernow Administrators are responsible for managing and maintaining this policy and for supporting all staff in complying with it.  Training will be provided where necessary.</w:t>
      </w:r>
    </w:p>
    <w:p w14:paraId="0F21F09C" w14:textId="77777777" w:rsidR="006636F9" w:rsidRPr="00F417F6" w:rsidRDefault="006636F9" w:rsidP="006636F9">
      <w:pPr>
        <w:tabs>
          <w:tab w:val="num" w:pos="360"/>
        </w:tabs>
        <w:ind w:left="360" w:hanging="360"/>
        <w:rPr>
          <w:sz w:val="24"/>
          <w:szCs w:val="24"/>
        </w:rPr>
      </w:pPr>
    </w:p>
    <w:p w14:paraId="241845CC" w14:textId="77777777" w:rsidR="006636F9" w:rsidRPr="00F417F6" w:rsidRDefault="006636F9" w:rsidP="006636F9">
      <w:pPr>
        <w:tabs>
          <w:tab w:val="num" w:pos="360"/>
        </w:tabs>
        <w:ind w:left="360" w:hanging="360"/>
        <w:rPr>
          <w:sz w:val="24"/>
          <w:szCs w:val="24"/>
        </w:rPr>
      </w:pPr>
    </w:p>
    <w:p w14:paraId="523A74A1" w14:textId="77777777" w:rsidR="006636F9" w:rsidRPr="00F417F6" w:rsidRDefault="006636F9" w:rsidP="006636F9">
      <w:pPr>
        <w:tabs>
          <w:tab w:val="num" w:pos="360"/>
        </w:tabs>
        <w:ind w:left="360" w:hanging="360"/>
        <w:rPr>
          <w:b/>
          <w:sz w:val="24"/>
          <w:szCs w:val="24"/>
        </w:rPr>
      </w:pPr>
      <w:r w:rsidRPr="00F417F6">
        <w:rPr>
          <w:b/>
          <w:sz w:val="24"/>
          <w:szCs w:val="24"/>
        </w:rPr>
        <w:t>2.</w:t>
      </w:r>
      <w:r w:rsidRPr="00F417F6">
        <w:rPr>
          <w:b/>
          <w:sz w:val="24"/>
          <w:szCs w:val="24"/>
        </w:rPr>
        <w:tab/>
        <w:t>Travel and meetings</w:t>
      </w:r>
    </w:p>
    <w:p w14:paraId="2799364E" w14:textId="77777777" w:rsidR="006636F9" w:rsidRPr="00F417F6" w:rsidRDefault="006636F9" w:rsidP="006636F9">
      <w:pPr>
        <w:ind w:left="360"/>
        <w:rPr>
          <w:sz w:val="24"/>
          <w:szCs w:val="24"/>
        </w:rPr>
      </w:pPr>
      <w:r w:rsidRPr="00F417F6">
        <w:rPr>
          <w:sz w:val="24"/>
          <w:szCs w:val="24"/>
        </w:rPr>
        <w:t>Creative Kernow will encourage its staff and volunteers to:</w:t>
      </w:r>
    </w:p>
    <w:p w14:paraId="3BC524CE" w14:textId="77777777" w:rsidR="006636F9" w:rsidRPr="00F417F6" w:rsidRDefault="006636F9" w:rsidP="006636F9">
      <w:pPr>
        <w:tabs>
          <w:tab w:val="num" w:pos="360"/>
        </w:tabs>
        <w:ind w:left="360" w:hanging="360"/>
        <w:rPr>
          <w:sz w:val="24"/>
          <w:szCs w:val="24"/>
        </w:rPr>
      </w:pPr>
    </w:p>
    <w:p w14:paraId="1521BDD8" w14:textId="77777777" w:rsidR="006636F9" w:rsidRPr="00F417F6" w:rsidRDefault="006636F9" w:rsidP="006636F9">
      <w:pPr>
        <w:numPr>
          <w:ilvl w:val="0"/>
          <w:numId w:val="5"/>
        </w:numPr>
        <w:tabs>
          <w:tab w:val="num" w:pos="360"/>
        </w:tabs>
        <w:rPr>
          <w:sz w:val="24"/>
          <w:szCs w:val="24"/>
          <w:u w:val="single"/>
        </w:rPr>
      </w:pPr>
      <w:r w:rsidRPr="00F417F6">
        <w:rPr>
          <w:sz w:val="24"/>
          <w:szCs w:val="24"/>
        </w:rPr>
        <w:t xml:space="preserve">walk, cycle and / or use public transport to attend meetings whenever </w:t>
      </w:r>
      <w:proofErr w:type="gramStart"/>
      <w:r w:rsidRPr="00F417F6">
        <w:rPr>
          <w:sz w:val="24"/>
          <w:szCs w:val="24"/>
        </w:rPr>
        <w:t>possible</w:t>
      </w:r>
      <w:proofErr w:type="gramEnd"/>
    </w:p>
    <w:p w14:paraId="4A7CB420" w14:textId="77777777" w:rsidR="006636F9" w:rsidRPr="00F417F6" w:rsidRDefault="006636F9" w:rsidP="006636F9">
      <w:pPr>
        <w:numPr>
          <w:ilvl w:val="0"/>
          <w:numId w:val="5"/>
        </w:numPr>
        <w:tabs>
          <w:tab w:val="num" w:pos="360"/>
        </w:tabs>
        <w:rPr>
          <w:sz w:val="24"/>
          <w:szCs w:val="24"/>
          <w:u w:val="single"/>
        </w:rPr>
      </w:pPr>
      <w:r w:rsidRPr="00F417F6">
        <w:rPr>
          <w:sz w:val="24"/>
          <w:szCs w:val="24"/>
        </w:rPr>
        <w:t xml:space="preserve">travel within mainland </w:t>
      </w:r>
      <w:smartTag w:uri="urn:schemas-microsoft-com:office:smarttags" w:element="place">
        <w:r w:rsidRPr="00F417F6">
          <w:rPr>
            <w:sz w:val="24"/>
            <w:szCs w:val="24"/>
          </w:rPr>
          <w:t>Europe</w:t>
        </w:r>
      </w:smartTag>
      <w:r w:rsidRPr="00F417F6">
        <w:rPr>
          <w:sz w:val="24"/>
          <w:szCs w:val="24"/>
        </w:rPr>
        <w:t xml:space="preserve"> by train</w:t>
      </w:r>
    </w:p>
    <w:p w14:paraId="2D17135B" w14:textId="77777777" w:rsidR="006636F9" w:rsidRPr="00F417F6" w:rsidRDefault="006636F9" w:rsidP="006636F9">
      <w:pPr>
        <w:numPr>
          <w:ilvl w:val="0"/>
          <w:numId w:val="5"/>
        </w:numPr>
        <w:tabs>
          <w:tab w:val="num" w:pos="360"/>
        </w:tabs>
        <w:rPr>
          <w:sz w:val="24"/>
          <w:szCs w:val="24"/>
          <w:u w:val="single"/>
        </w:rPr>
      </w:pPr>
      <w:r w:rsidRPr="00F417F6">
        <w:rPr>
          <w:sz w:val="24"/>
          <w:szCs w:val="24"/>
        </w:rPr>
        <w:t xml:space="preserve">Include the full cost of more sustainable forms of transport in our financial planning, rather than the cheapest option which may involve travel by car / </w:t>
      </w:r>
      <w:proofErr w:type="gramStart"/>
      <w:r w:rsidRPr="00F417F6">
        <w:rPr>
          <w:sz w:val="24"/>
          <w:szCs w:val="24"/>
        </w:rPr>
        <w:t>air</w:t>
      </w:r>
      <w:proofErr w:type="gramEnd"/>
    </w:p>
    <w:p w14:paraId="694E5AD4" w14:textId="77777777" w:rsidR="006636F9" w:rsidRPr="00F417F6" w:rsidRDefault="006636F9" w:rsidP="006636F9">
      <w:pPr>
        <w:numPr>
          <w:ilvl w:val="0"/>
          <w:numId w:val="5"/>
        </w:numPr>
        <w:tabs>
          <w:tab w:val="num" w:pos="360"/>
        </w:tabs>
        <w:rPr>
          <w:sz w:val="24"/>
          <w:szCs w:val="24"/>
          <w:u w:val="single"/>
        </w:rPr>
      </w:pPr>
      <w:r w:rsidRPr="00F417F6">
        <w:rPr>
          <w:sz w:val="24"/>
          <w:szCs w:val="24"/>
        </w:rPr>
        <w:t xml:space="preserve">avoid physically travelling to meetings etc where alternatives are available and practical, such as using </w:t>
      </w:r>
      <w:proofErr w:type="gramStart"/>
      <w:r w:rsidRPr="00F417F6">
        <w:rPr>
          <w:sz w:val="24"/>
          <w:szCs w:val="24"/>
        </w:rPr>
        <w:t>teleconferencing</w:t>
      </w:r>
      <w:proofErr w:type="gramEnd"/>
    </w:p>
    <w:p w14:paraId="7DFF6FDF" w14:textId="77777777" w:rsidR="006636F9" w:rsidRPr="00F417F6" w:rsidRDefault="006636F9" w:rsidP="006636F9">
      <w:pPr>
        <w:numPr>
          <w:ilvl w:val="0"/>
          <w:numId w:val="5"/>
        </w:numPr>
        <w:tabs>
          <w:tab w:val="num" w:pos="360"/>
        </w:tabs>
        <w:rPr>
          <w:sz w:val="24"/>
          <w:szCs w:val="24"/>
          <w:u w:val="single"/>
        </w:rPr>
      </w:pPr>
      <w:r w:rsidRPr="00F417F6">
        <w:rPr>
          <w:sz w:val="24"/>
          <w:szCs w:val="24"/>
        </w:rPr>
        <w:t>make use of alternative working arrangements such as home working.</w:t>
      </w:r>
    </w:p>
    <w:p w14:paraId="4B73BDB0" w14:textId="77777777" w:rsidR="006636F9" w:rsidRPr="00F417F6" w:rsidRDefault="006636F9" w:rsidP="006636F9">
      <w:pPr>
        <w:tabs>
          <w:tab w:val="num" w:pos="360"/>
        </w:tabs>
        <w:ind w:left="360" w:hanging="360"/>
        <w:rPr>
          <w:sz w:val="24"/>
          <w:szCs w:val="24"/>
        </w:rPr>
      </w:pPr>
    </w:p>
    <w:p w14:paraId="3240F68F" w14:textId="77777777" w:rsidR="006636F9" w:rsidRPr="00F417F6" w:rsidRDefault="006636F9" w:rsidP="006636F9">
      <w:pPr>
        <w:tabs>
          <w:tab w:val="num" w:pos="360"/>
        </w:tabs>
        <w:ind w:left="360" w:hanging="360"/>
        <w:rPr>
          <w:sz w:val="24"/>
          <w:szCs w:val="24"/>
        </w:rPr>
      </w:pPr>
    </w:p>
    <w:p w14:paraId="013F9BD4" w14:textId="77777777" w:rsidR="006636F9" w:rsidRPr="00F417F6" w:rsidRDefault="006636F9" w:rsidP="006636F9">
      <w:pPr>
        <w:ind w:left="360" w:hanging="360"/>
        <w:rPr>
          <w:b/>
          <w:sz w:val="24"/>
          <w:szCs w:val="24"/>
        </w:rPr>
      </w:pPr>
      <w:r w:rsidRPr="00F417F6">
        <w:rPr>
          <w:b/>
          <w:sz w:val="24"/>
          <w:szCs w:val="24"/>
        </w:rPr>
        <w:t>3.</w:t>
      </w:r>
      <w:r w:rsidRPr="00F417F6">
        <w:rPr>
          <w:b/>
          <w:sz w:val="24"/>
          <w:szCs w:val="24"/>
        </w:rPr>
        <w:tab/>
        <w:t xml:space="preserve">Information, advice, </w:t>
      </w:r>
      <w:proofErr w:type="gramStart"/>
      <w:r w:rsidRPr="00F417F6">
        <w:rPr>
          <w:b/>
          <w:sz w:val="24"/>
          <w:szCs w:val="24"/>
        </w:rPr>
        <w:t>guidance</w:t>
      </w:r>
      <w:proofErr w:type="gramEnd"/>
      <w:r w:rsidRPr="00F417F6">
        <w:rPr>
          <w:b/>
          <w:sz w:val="24"/>
          <w:szCs w:val="24"/>
        </w:rPr>
        <w:t xml:space="preserve"> and support services</w:t>
      </w:r>
    </w:p>
    <w:p w14:paraId="0049B942" w14:textId="77777777" w:rsidR="006636F9" w:rsidRPr="00F417F6" w:rsidRDefault="006636F9" w:rsidP="006636F9">
      <w:pPr>
        <w:tabs>
          <w:tab w:val="num" w:pos="360"/>
        </w:tabs>
        <w:ind w:left="360"/>
        <w:rPr>
          <w:sz w:val="24"/>
          <w:szCs w:val="24"/>
        </w:rPr>
      </w:pPr>
      <w:r w:rsidRPr="00F417F6">
        <w:rPr>
          <w:sz w:val="24"/>
          <w:szCs w:val="24"/>
        </w:rPr>
        <w:t xml:space="preserve">In the services that we provide to the creative industries sector and others, these issues will be highlighted with </w:t>
      </w:r>
      <w:proofErr w:type="gramStart"/>
      <w:r w:rsidRPr="00F417F6">
        <w:rPr>
          <w:sz w:val="24"/>
          <w:szCs w:val="24"/>
        </w:rPr>
        <w:t>particular reference</w:t>
      </w:r>
      <w:proofErr w:type="gramEnd"/>
      <w:r w:rsidRPr="00F417F6">
        <w:rPr>
          <w:sz w:val="24"/>
          <w:szCs w:val="24"/>
        </w:rPr>
        <w:t xml:space="preserve"> to:</w:t>
      </w:r>
    </w:p>
    <w:p w14:paraId="2754D705" w14:textId="77777777" w:rsidR="006636F9" w:rsidRPr="00F417F6" w:rsidRDefault="006636F9" w:rsidP="006636F9">
      <w:pPr>
        <w:tabs>
          <w:tab w:val="num" w:pos="360"/>
        </w:tabs>
        <w:ind w:left="360"/>
        <w:rPr>
          <w:sz w:val="24"/>
          <w:szCs w:val="24"/>
        </w:rPr>
      </w:pPr>
    </w:p>
    <w:p w14:paraId="7CC9A913" w14:textId="77777777" w:rsidR="006636F9" w:rsidRPr="00F417F6" w:rsidRDefault="006636F9" w:rsidP="006636F9">
      <w:pPr>
        <w:numPr>
          <w:ilvl w:val="0"/>
          <w:numId w:val="3"/>
        </w:numPr>
        <w:rPr>
          <w:sz w:val="24"/>
          <w:szCs w:val="24"/>
        </w:rPr>
      </w:pPr>
      <w:r w:rsidRPr="00F417F6">
        <w:rPr>
          <w:sz w:val="24"/>
          <w:szCs w:val="24"/>
        </w:rPr>
        <w:t>travel efficiency</w:t>
      </w:r>
    </w:p>
    <w:p w14:paraId="5F683290" w14:textId="77777777" w:rsidR="006636F9" w:rsidRPr="00F417F6" w:rsidRDefault="006636F9" w:rsidP="006636F9">
      <w:pPr>
        <w:numPr>
          <w:ilvl w:val="0"/>
          <w:numId w:val="3"/>
        </w:numPr>
        <w:rPr>
          <w:sz w:val="24"/>
          <w:szCs w:val="24"/>
        </w:rPr>
      </w:pPr>
      <w:r w:rsidRPr="00F417F6">
        <w:rPr>
          <w:sz w:val="24"/>
          <w:szCs w:val="24"/>
        </w:rPr>
        <w:t>minimising paper use, particularly in marketing materials</w:t>
      </w:r>
    </w:p>
    <w:p w14:paraId="3B68B779" w14:textId="77777777" w:rsidR="006636F9" w:rsidRPr="00F417F6" w:rsidRDefault="006636F9" w:rsidP="006636F9">
      <w:pPr>
        <w:numPr>
          <w:ilvl w:val="0"/>
          <w:numId w:val="3"/>
        </w:numPr>
        <w:rPr>
          <w:sz w:val="24"/>
          <w:szCs w:val="24"/>
        </w:rPr>
      </w:pPr>
      <w:r w:rsidRPr="00F417F6">
        <w:rPr>
          <w:sz w:val="24"/>
          <w:szCs w:val="24"/>
        </w:rPr>
        <w:t xml:space="preserve">using recycled products </w:t>
      </w:r>
    </w:p>
    <w:p w14:paraId="3B536BC8" w14:textId="77777777" w:rsidR="006636F9" w:rsidRPr="00F417F6" w:rsidRDefault="006636F9" w:rsidP="006636F9">
      <w:pPr>
        <w:numPr>
          <w:ilvl w:val="0"/>
          <w:numId w:val="3"/>
        </w:numPr>
        <w:rPr>
          <w:sz w:val="24"/>
          <w:szCs w:val="24"/>
        </w:rPr>
      </w:pPr>
      <w:r w:rsidRPr="00F417F6">
        <w:rPr>
          <w:sz w:val="24"/>
          <w:szCs w:val="24"/>
        </w:rPr>
        <w:t>using local suppliers.</w:t>
      </w:r>
    </w:p>
    <w:p w14:paraId="0A5AB4CC" w14:textId="77777777" w:rsidR="006636F9" w:rsidRPr="00F417F6" w:rsidRDefault="006636F9" w:rsidP="006636F9">
      <w:pPr>
        <w:tabs>
          <w:tab w:val="num" w:pos="360"/>
        </w:tabs>
        <w:ind w:left="360" w:hanging="360"/>
        <w:rPr>
          <w:sz w:val="24"/>
          <w:szCs w:val="24"/>
        </w:rPr>
      </w:pPr>
    </w:p>
    <w:p w14:paraId="54D6A11E" w14:textId="77777777" w:rsidR="006636F9" w:rsidRPr="00F417F6" w:rsidRDefault="006636F9" w:rsidP="006636F9">
      <w:pPr>
        <w:tabs>
          <w:tab w:val="num" w:pos="360"/>
        </w:tabs>
        <w:ind w:left="360" w:hanging="360"/>
        <w:rPr>
          <w:sz w:val="24"/>
          <w:szCs w:val="24"/>
        </w:rPr>
      </w:pPr>
    </w:p>
    <w:p w14:paraId="48EFDFC7" w14:textId="77777777" w:rsidR="006636F9" w:rsidRPr="00F417F6" w:rsidRDefault="006636F9" w:rsidP="006636F9">
      <w:pPr>
        <w:ind w:left="360" w:hanging="360"/>
        <w:rPr>
          <w:b/>
          <w:sz w:val="24"/>
          <w:szCs w:val="24"/>
        </w:rPr>
      </w:pPr>
      <w:r w:rsidRPr="00F417F6">
        <w:rPr>
          <w:b/>
          <w:sz w:val="24"/>
          <w:szCs w:val="24"/>
        </w:rPr>
        <w:t>4.</w:t>
      </w:r>
      <w:r w:rsidRPr="00F417F6">
        <w:rPr>
          <w:b/>
          <w:sz w:val="24"/>
          <w:szCs w:val="24"/>
        </w:rPr>
        <w:tab/>
        <w:t>Project and event delivery</w:t>
      </w:r>
    </w:p>
    <w:p w14:paraId="3568B401" w14:textId="77777777" w:rsidR="006636F9" w:rsidRPr="00F417F6" w:rsidRDefault="006636F9" w:rsidP="006636F9">
      <w:pPr>
        <w:ind w:left="360"/>
        <w:rPr>
          <w:sz w:val="24"/>
          <w:szCs w:val="24"/>
        </w:rPr>
      </w:pPr>
      <w:r w:rsidRPr="00F417F6">
        <w:rPr>
          <w:sz w:val="24"/>
          <w:szCs w:val="24"/>
        </w:rPr>
        <w:t>When developing and delivering Creative Kernow projects (for example, Cultivator programme events, Carn to Cove events or FEAST projects), staff will endeavour to continue to operate within the guidelines above.  Sustainability factors will be considered throughout project planning processes, procurement &amp; delivery and within project risk assessments.  Project applicants will be encouraged and supported to implement best practice within their projects.</w:t>
      </w:r>
    </w:p>
    <w:p w14:paraId="0CCE549F" w14:textId="77777777" w:rsidR="006636F9" w:rsidRPr="00F417F6" w:rsidRDefault="006636F9" w:rsidP="006636F9">
      <w:pPr>
        <w:ind w:left="360"/>
        <w:rPr>
          <w:sz w:val="24"/>
          <w:szCs w:val="24"/>
        </w:rPr>
      </w:pPr>
    </w:p>
    <w:p w14:paraId="62910B76" w14:textId="77777777" w:rsidR="006636F9" w:rsidRPr="00F417F6" w:rsidRDefault="006636F9" w:rsidP="006636F9">
      <w:pPr>
        <w:ind w:left="360"/>
        <w:rPr>
          <w:sz w:val="24"/>
          <w:szCs w:val="24"/>
        </w:rPr>
      </w:pPr>
    </w:p>
    <w:p w14:paraId="71719471" w14:textId="77777777" w:rsidR="006636F9" w:rsidRPr="00F417F6" w:rsidRDefault="006636F9" w:rsidP="006636F9">
      <w:pPr>
        <w:ind w:left="360" w:hanging="360"/>
        <w:rPr>
          <w:b/>
          <w:sz w:val="24"/>
          <w:szCs w:val="24"/>
        </w:rPr>
      </w:pPr>
      <w:r w:rsidRPr="00F417F6">
        <w:rPr>
          <w:b/>
          <w:sz w:val="24"/>
          <w:szCs w:val="24"/>
        </w:rPr>
        <w:t>5.</w:t>
      </w:r>
      <w:r w:rsidRPr="00F417F6">
        <w:rPr>
          <w:b/>
          <w:sz w:val="24"/>
          <w:szCs w:val="24"/>
        </w:rPr>
        <w:tab/>
        <w:t>Our role as a landlord</w:t>
      </w:r>
    </w:p>
    <w:p w14:paraId="2D58A671" w14:textId="77777777" w:rsidR="006636F9" w:rsidRPr="00F417F6" w:rsidRDefault="006636F9" w:rsidP="006636F9">
      <w:pPr>
        <w:ind w:left="360"/>
      </w:pPr>
      <w:r w:rsidRPr="00F417F6">
        <w:rPr>
          <w:sz w:val="24"/>
          <w:szCs w:val="24"/>
        </w:rPr>
        <w:t xml:space="preserve">Krowji Ltd has developed detailed environmental policies for the operation of the Krowji site with support from Arts Council England and others. There are environmental commitments in our agreements with tenants and we operate an approved green lease model as approved by BREEAM.  The Percy Williams Building which was completed in 2015 has achieved BREEAM Excellent status, with 60kw of PV panels and thermal cells; the Phase 2 extension to this </w:t>
      </w:r>
      <w:r>
        <w:rPr>
          <w:sz w:val="24"/>
          <w:szCs w:val="24"/>
        </w:rPr>
        <w:t>opened</w:t>
      </w:r>
      <w:r w:rsidRPr="00F417F6">
        <w:rPr>
          <w:sz w:val="24"/>
          <w:szCs w:val="24"/>
        </w:rPr>
        <w:t xml:space="preserve"> in spring 2020, replacing a further 14 or so environmentally inefficient old workspaces with about 20 more BREEAM Excellent units.  We will continue to upgrade the efficiency of our other old buildings and install further PV </w:t>
      </w:r>
      <w:r>
        <w:rPr>
          <w:sz w:val="24"/>
          <w:szCs w:val="24"/>
        </w:rPr>
        <w:t xml:space="preserve">and solar thermal </w:t>
      </w:r>
      <w:r w:rsidRPr="00F417F6">
        <w:rPr>
          <w:sz w:val="24"/>
          <w:szCs w:val="24"/>
        </w:rPr>
        <w:t xml:space="preserve">on site where possible. </w:t>
      </w:r>
    </w:p>
    <w:p w14:paraId="3CF60C66" w14:textId="77777777" w:rsidR="006636F9" w:rsidRPr="00347F87" w:rsidRDefault="006636F9" w:rsidP="006636F9">
      <w:pPr>
        <w:pStyle w:val="Title"/>
        <w:jc w:val="left"/>
      </w:pPr>
    </w:p>
    <w:p w14:paraId="192F9E91" w14:textId="777311F3" w:rsidR="006636F9" w:rsidRDefault="006636F9" w:rsidP="006636F9"/>
    <w:sectPr w:rsidR="00C07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395F"/>
    <w:multiLevelType w:val="hybridMultilevel"/>
    <w:tmpl w:val="58B45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E6484"/>
    <w:multiLevelType w:val="hybridMultilevel"/>
    <w:tmpl w:val="D924D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584C45"/>
    <w:multiLevelType w:val="hybridMultilevel"/>
    <w:tmpl w:val="8D8CCD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CE52994"/>
    <w:multiLevelType w:val="hybridMultilevel"/>
    <w:tmpl w:val="7616ACB4"/>
    <w:lvl w:ilvl="0" w:tplc="0809000F">
      <w:start w:val="1"/>
      <w:numFmt w:val="decimal"/>
      <w:lvlText w:val="%1."/>
      <w:lvlJc w:val="left"/>
      <w:pPr>
        <w:tabs>
          <w:tab w:val="num" w:pos="1080"/>
        </w:tabs>
        <w:ind w:left="108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5C40A6"/>
    <w:multiLevelType w:val="hybridMultilevel"/>
    <w:tmpl w:val="E4567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17742">
    <w:abstractNumId w:val="1"/>
  </w:num>
  <w:num w:numId="2" w16cid:durableId="2116634646">
    <w:abstractNumId w:val="4"/>
  </w:num>
  <w:num w:numId="3" w16cid:durableId="50738192">
    <w:abstractNumId w:val="0"/>
  </w:num>
  <w:num w:numId="4" w16cid:durableId="2034572036">
    <w:abstractNumId w:val="3"/>
  </w:num>
  <w:num w:numId="5" w16cid:durableId="353725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F9"/>
    <w:rsid w:val="002F7F44"/>
    <w:rsid w:val="006512F2"/>
    <w:rsid w:val="006636F9"/>
    <w:rsid w:val="006E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58F6FB4"/>
  <w15:chartTrackingRefBased/>
  <w15:docId w15:val="{5ADCDA00-B58B-4BA6-8BCA-7C03C462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F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36F9"/>
    <w:pPr>
      <w:jc w:val="center"/>
    </w:pPr>
    <w:rPr>
      <w:rFonts w:cs="Arial"/>
      <w:b/>
      <w:bCs/>
      <w:sz w:val="24"/>
      <w:szCs w:val="24"/>
      <w:lang w:eastAsia="en-US"/>
    </w:rPr>
  </w:style>
  <w:style w:type="character" w:customStyle="1" w:styleId="TitleChar">
    <w:name w:val="Title Char"/>
    <w:basedOn w:val="DefaultParagraphFont"/>
    <w:link w:val="Title"/>
    <w:rsid w:val="006636F9"/>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7" ma:contentTypeDescription="Create a new document." ma:contentTypeScope="" ma:versionID="92ebf617d9b61e57869643d48d8a42fe">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a72651ff3147ab5a46f07bed77ed2478"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77b69a4-7f50-45f2-8f69-123af4bf7a06}"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884ad-59aa-4987-8ea2-bc13ca9868e8" xsi:nil="true"/>
    <lcf76f155ced4ddcb4097134ff3c332f xmlns="884cdcd4-17e1-4b22-8f30-3dc1d37d9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33310-3932-4886-B59D-6F874B18E723}"/>
</file>

<file path=customXml/itemProps2.xml><?xml version="1.0" encoding="utf-8"?>
<ds:datastoreItem xmlns:ds="http://schemas.openxmlformats.org/officeDocument/2006/customXml" ds:itemID="{D7BC0C95-DC7B-4AA3-94B7-01C6166302D4}"/>
</file>

<file path=customXml/itemProps3.xml><?xml version="1.0" encoding="utf-8"?>
<ds:datastoreItem xmlns:ds="http://schemas.openxmlformats.org/officeDocument/2006/customXml" ds:itemID="{84922B66-BEA5-4FAB-B661-D23175C2324C}"/>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Sravya Raju</dc:creator>
  <cp:keywords/>
  <dc:description/>
  <cp:lastModifiedBy>Sravya Raju</cp:lastModifiedBy>
  <cp:revision>1</cp:revision>
  <dcterms:created xsi:type="dcterms:W3CDTF">2023-10-12T09:12:00Z</dcterms:created>
  <dcterms:modified xsi:type="dcterms:W3CDTF">2023-10-12T09:13:00Z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0x010100B763463055232449A07087C60FA9A693</vt:lpwstr>
  </property>
</Properties>
</file>